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Додаток 1</w:t>
      </w:r>
    </w:p>
    <w:p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Вимоги до оформлення заявки на участь </w:t>
      </w:r>
    </w:p>
    <w:p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 </w:t>
      </w:r>
      <w:r>
        <w:rPr>
          <w:rFonts w:ascii="Times New Roman" w:hAnsi="Times New Roman" w:cs="Times New Roman"/>
          <w:bCs/>
          <w:sz w:val="32"/>
          <w:szCs w:val="32"/>
        </w:rPr>
        <w:t>V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Міжнародній науково-творчій конференції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Мистецтво та наука в сучасному глобалізованому просторі»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>
      <w:pPr>
        <w:tabs>
          <w:tab w:val="left" w:pos="813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6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5" w:type="dxa"/>
            <w:gridSpan w:val="2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Контактні дані учасника конференції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 заповнити анкету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батькові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роботи / навчання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/ спеціалізація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bookmarkStart w:id="0" w:name="_GoBack"/>
            <w:bookmarkEnd w:id="0"/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ПІБ ( повністю ), науковий ступінь, вчене звання наукового керівника</w:t>
            </w:r>
          </w:p>
        </w:tc>
        <w:tc>
          <w:tcPr>
            <w:tcW w:w="49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наукового керівника</w:t>
            </w:r>
          </w:p>
        </w:tc>
        <w:tc>
          <w:tcPr>
            <w:tcW w:w="4937" w:type="dxa"/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5" w:type="dxa"/>
            <w:gridSpan w:val="2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Реєстраційні дані учасника конференції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Усі дані вказуються у відповідній послідовності: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9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повна назва доповіді; </w:t>
            </w:r>
          </w:p>
          <w:p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ПІБ (повністю);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науковий ступінь, вчене звання, посада / рівень здобуття освіти;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місце роботи / навчання (повна назва установи, організації, закладу освіти, кафедри / факультету;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інформація про наукового керівника: ПІБ, науковий ступінь, вчене звання/посада, регалії;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назви міста та країни (зазначаються в дужках) </w:t>
            </w:r>
          </w:p>
          <w:p>
            <w:pPr>
              <w:pStyle w:val="9"/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Вищезазначена інформація надається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обовʼязково українською та англійською мовами. 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Увага!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Англомовна версія реєстраційних даних щодо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імʼя та прізвища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має бути точним перекладом з мови оригіналу, або відповідати даним, що вказано в закордонному паспорті учасника.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Зразок оформлення 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  <w:p>
            <w:pPr>
              <w:pStyle w:val="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для магістрантів: 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>
            <w:pPr>
              <w:pStyle w:val="10"/>
              <w:keepNext/>
              <w:spacing w:line="276" w:lineRule="auto"/>
              <w:jc w:val="both"/>
              <w:rPr>
                <w:rFonts w:ascii="Times New Roman" w:hAnsi="Times New Roman" w:eastAsia="SimSu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sz w:val="28"/>
                <w:szCs w:val="28"/>
                <w:lang w:val="ru-RU"/>
              </w:rPr>
              <w:t>Тема космосу в симфон</w:t>
            </w:r>
            <w:r>
              <w:rPr>
                <w:rFonts w:ascii="Times New Roman" w:hAnsi="Times New Roman" w:eastAsia="SimSu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eastAsia="SimSun" w:cs="Times New Roman"/>
                <w:b/>
                <w:sz w:val="28"/>
                <w:szCs w:val="28"/>
                <w:lang w:val="ru-RU"/>
              </w:rPr>
              <w:t>чно-вокальних творах Кш. Пендерецького та В. Мужчиля</w:t>
            </w:r>
          </w:p>
          <w:p>
            <w:pPr>
              <w:pStyle w:val="10"/>
              <w:keepNext/>
              <w:spacing w:line="276" w:lineRule="auto"/>
              <w:jc w:val="both"/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lang w:val="ru-RU"/>
              </w:rPr>
              <w:t>Конохова Тетяна Олекс</w:t>
            </w: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</w:rPr>
              <w:t>ii</w:t>
            </w: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lang w:val="ru-RU"/>
              </w:rPr>
              <w:t>вна,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  <w:t xml:space="preserve"> магістрантка виконавсько-музикознавчого факультету ХНУМ імені І.П. Котляревського; науковий керівник – Мужчиль В.С., кандидат мистецтвознавства, професор, заслужений д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  <w:t>яч мистецтв Укра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  <w:t>ни (Харків, Україна)</w:t>
            </w:r>
          </w:p>
          <w:p>
            <w:pPr>
              <w:pStyle w:val="10"/>
              <w:keepNext/>
              <w:spacing w:line="276" w:lineRule="auto"/>
              <w:jc w:val="both"/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</w:pPr>
          </w:p>
          <w:p>
            <w:pPr>
              <w:pStyle w:val="10"/>
              <w:keepNext/>
              <w:rPr>
                <w:rFonts w:ascii="Times New Roman" w:hAnsi="Times New Roman" w:eastAsia="SimSu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b/>
                <w:sz w:val="28"/>
                <w:szCs w:val="28"/>
              </w:rPr>
              <w:t>The Theme of Cosmos in the choral and symphonic music of Krz.</w:t>
            </w:r>
            <w:r>
              <w:rPr>
                <w:rFonts w:ascii="Times New Roman" w:hAnsi="Times New Roman" w:eastAsia="SimSu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eastAsia="SimSun" w:cs="Times New Roman"/>
                <w:b/>
                <w:sz w:val="28"/>
                <w:szCs w:val="28"/>
              </w:rPr>
              <w:t>Penderecki and V. Muschil</w:t>
            </w:r>
          </w:p>
          <w:p>
            <w:pPr>
              <w:pStyle w:val="10"/>
              <w:keepNext/>
              <w:jc w:val="both"/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</w:rPr>
              <w:t>Tetiana Konokhova,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 xml:space="preserve"> graduate student of Performance and Musicology Faculty at the Kharkiv I. P. Kotlyarevsky National University of Arts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>scientific adviser – Victor Muzchil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 xml:space="preserve">PhD in Art Studies, Professor, Honored Worker of Arts of Ukraine 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>Kharkiv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>Ukraine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>)</w:t>
            </w:r>
          </w:p>
          <w:p>
            <w:pPr>
              <w:pStyle w:val="10"/>
              <w:keepNext/>
              <w:rPr>
                <w:rFonts w:eastAsia="SimSun"/>
                <w:i/>
              </w:rPr>
            </w:pPr>
          </w:p>
          <w:p>
            <w:pPr>
              <w:pStyle w:val="10"/>
              <w:keepNext/>
              <w:numPr>
                <w:ilvl w:val="0"/>
                <w:numId w:val="6"/>
              </w:numP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для аспірантів: </w:t>
            </w:r>
          </w:p>
          <w:p>
            <w:pPr>
              <w:pStyle w:val="10"/>
              <w:keepNext/>
              <w:ind w:left="720"/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>
            <w:pPr>
              <w:pStyle w:val="10"/>
              <w:keepNext/>
              <w:spacing w:line="276" w:lineRule="auto"/>
              <w:jc w:val="both"/>
              <w:rPr>
                <w:rFonts w:ascii="Times New Roman" w:hAnsi="Times New Roman" w:eastAsia="SimSu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sz w:val="28"/>
                <w:szCs w:val="28"/>
                <w:lang w:val="ru-RU"/>
              </w:rPr>
              <w:t>Стильові виміри творчості М. - А. Амлена у взаємодії виконавського та композиторського аспектів</w:t>
            </w:r>
          </w:p>
          <w:p>
            <w:pPr>
              <w:pStyle w:val="10"/>
              <w:keepNext/>
              <w:spacing w:line="276" w:lineRule="auto"/>
              <w:jc w:val="both"/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SimSun" w:cs="Times New Roman"/>
                <w:b/>
                <w:i/>
                <w:sz w:val="28"/>
                <w:szCs w:val="28"/>
                <w:lang w:val="ru-RU"/>
              </w:rPr>
              <w:t>Ніколенко Роксана Вікторівна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  <w:t>, аспірантка кафедри інтерпертології та аналізу музики ХНУМ імені І.П.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ru-RU"/>
              </w:rPr>
              <w:t xml:space="preserve">Котляревського; науковий керівник – Александрова О.О., доктор мистецтвознавства, доцент </w:t>
            </w:r>
            <w:r>
              <w:rPr>
                <w:rFonts w:ascii="Times New Roman" w:hAnsi="Times New Roman" w:eastAsia="SimSun" w:cs="Times New Roman"/>
                <w:i/>
                <w:sz w:val="28"/>
                <w:szCs w:val="28"/>
                <w:lang w:val="uk-UA"/>
              </w:rPr>
              <w:t>(Харків, Україна)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Stylistic dimensions of M.-A. Amlen's work in the interaction of performing and compositional aspects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Roksana Nik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lenko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postgraduate student of the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Interpretology and Music </w:t>
            </w:r>
          </w:p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Analysis Department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at the Kharkiv I.P. Kotlyarevsky National University of Arts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scientific advisor – Aleksandrova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О.О.,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Habilitated Doctor of Art Studies, Associate Professor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Kharkiv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Ukraine</w:t>
            </w:r>
          </w:p>
          <w:p>
            <w:pPr>
              <w:pStyle w:val="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для викладачів: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 питання формотворення у композиційному процесі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Малий Дмитро Миколайович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кандидат мистецтвознавства, старший викладач кафедри теорії музики ХНУМ імені І.  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Котляревського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(Харків, Україна)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Music form building within composition process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Dmytro Malyi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PhD in Art Studies, senior lecturer of the Department of Music Theory at the Kharkiv I.P. Kotlyarevsky National University of Arts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Kharkiv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Ukraine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Заявку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просимо надсилати в електронному вигляді: назва файлу – прізвище автора (наприклад, </w:t>
      </w:r>
      <w:r>
        <w:rPr>
          <w:rFonts w:ascii="Times New Roman" w:hAnsi="Times New Roman" w:cs="Times New Roman"/>
          <w:b/>
          <w:bCs/>
          <w:sz w:val="28"/>
          <w:szCs w:val="28"/>
        </w:rPr>
        <w:t>Petrenko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zayavka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doc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52D9A"/>
    <w:multiLevelType w:val="multilevel"/>
    <w:tmpl w:val="09F52D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8CE"/>
    <w:multiLevelType w:val="multilevel"/>
    <w:tmpl w:val="0F3648CE"/>
    <w:lvl w:ilvl="0" w:tentative="0">
      <w:start w:val="1"/>
      <w:numFmt w:val="bullet"/>
      <w:lvlText w:val=""/>
      <w:lvlJc w:val="left"/>
      <w:pPr>
        <w:ind w:left="484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55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62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70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77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84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91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98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0608" w:hanging="360"/>
      </w:pPr>
      <w:rPr>
        <w:rFonts w:hint="default" w:ascii="Wingdings" w:hAnsi="Wingdings"/>
      </w:rPr>
    </w:lvl>
  </w:abstractNum>
  <w:abstractNum w:abstractNumId="2">
    <w:nsid w:val="266D7072"/>
    <w:multiLevelType w:val="multilevel"/>
    <w:tmpl w:val="266D707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CD9"/>
    <w:multiLevelType w:val="multilevel"/>
    <w:tmpl w:val="4D161CD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166B6B"/>
    <w:multiLevelType w:val="multilevel"/>
    <w:tmpl w:val="73166B6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AF84A9A"/>
    <w:multiLevelType w:val="multilevel"/>
    <w:tmpl w:val="7AF84A9A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1"/>
    <w:rsid w:val="00004268"/>
    <w:rsid w:val="00013448"/>
    <w:rsid w:val="00014A0C"/>
    <w:rsid w:val="00022F07"/>
    <w:rsid w:val="00036A75"/>
    <w:rsid w:val="00043332"/>
    <w:rsid w:val="0006297F"/>
    <w:rsid w:val="00066863"/>
    <w:rsid w:val="00070EBF"/>
    <w:rsid w:val="0007136C"/>
    <w:rsid w:val="00077655"/>
    <w:rsid w:val="00095458"/>
    <w:rsid w:val="000A2894"/>
    <w:rsid w:val="000E50BC"/>
    <w:rsid w:val="00113C04"/>
    <w:rsid w:val="00124865"/>
    <w:rsid w:val="001375C1"/>
    <w:rsid w:val="00163BB4"/>
    <w:rsid w:val="00164E94"/>
    <w:rsid w:val="0017576F"/>
    <w:rsid w:val="00197FCC"/>
    <w:rsid w:val="001B27AC"/>
    <w:rsid w:val="001B47D3"/>
    <w:rsid w:val="001B5566"/>
    <w:rsid w:val="001B6D17"/>
    <w:rsid w:val="001F0B09"/>
    <w:rsid w:val="001F3F63"/>
    <w:rsid w:val="001F7A14"/>
    <w:rsid w:val="00206073"/>
    <w:rsid w:val="002350FE"/>
    <w:rsid w:val="00236EE3"/>
    <w:rsid w:val="00240FC6"/>
    <w:rsid w:val="00250534"/>
    <w:rsid w:val="002513E8"/>
    <w:rsid w:val="002878D6"/>
    <w:rsid w:val="002A2F20"/>
    <w:rsid w:val="002C1E56"/>
    <w:rsid w:val="002C24F1"/>
    <w:rsid w:val="002D4926"/>
    <w:rsid w:val="002D57B5"/>
    <w:rsid w:val="002D721C"/>
    <w:rsid w:val="002E7AC2"/>
    <w:rsid w:val="002F25A0"/>
    <w:rsid w:val="002F5EFB"/>
    <w:rsid w:val="00300D59"/>
    <w:rsid w:val="00302617"/>
    <w:rsid w:val="0031443C"/>
    <w:rsid w:val="0032303A"/>
    <w:rsid w:val="00326600"/>
    <w:rsid w:val="0034705C"/>
    <w:rsid w:val="00350943"/>
    <w:rsid w:val="003610DA"/>
    <w:rsid w:val="00361E6B"/>
    <w:rsid w:val="00365629"/>
    <w:rsid w:val="003669B8"/>
    <w:rsid w:val="00381246"/>
    <w:rsid w:val="0039063E"/>
    <w:rsid w:val="00391E8A"/>
    <w:rsid w:val="003A12BB"/>
    <w:rsid w:val="003B3244"/>
    <w:rsid w:val="003B4ECB"/>
    <w:rsid w:val="003B700B"/>
    <w:rsid w:val="003D282D"/>
    <w:rsid w:val="003E7B39"/>
    <w:rsid w:val="003E7C22"/>
    <w:rsid w:val="003F0256"/>
    <w:rsid w:val="003F1F41"/>
    <w:rsid w:val="0040671F"/>
    <w:rsid w:val="004109D9"/>
    <w:rsid w:val="00436629"/>
    <w:rsid w:val="00436A32"/>
    <w:rsid w:val="00441195"/>
    <w:rsid w:val="00472533"/>
    <w:rsid w:val="004B40E3"/>
    <w:rsid w:val="004E58CD"/>
    <w:rsid w:val="004E7E6C"/>
    <w:rsid w:val="004F73F9"/>
    <w:rsid w:val="00506535"/>
    <w:rsid w:val="00515BAD"/>
    <w:rsid w:val="005553EC"/>
    <w:rsid w:val="00555AC8"/>
    <w:rsid w:val="005658A3"/>
    <w:rsid w:val="005762FC"/>
    <w:rsid w:val="0058455A"/>
    <w:rsid w:val="005863C6"/>
    <w:rsid w:val="005A181C"/>
    <w:rsid w:val="005B5DFE"/>
    <w:rsid w:val="005C01DB"/>
    <w:rsid w:val="005C05B3"/>
    <w:rsid w:val="005C6845"/>
    <w:rsid w:val="005C7E01"/>
    <w:rsid w:val="005D3195"/>
    <w:rsid w:val="005D678E"/>
    <w:rsid w:val="00605503"/>
    <w:rsid w:val="00616536"/>
    <w:rsid w:val="00634A9E"/>
    <w:rsid w:val="00635D19"/>
    <w:rsid w:val="00642FF8"/>
    <w:rsid w:val="00670DFE"/>
    <w:rsid w:val="00694F68"/>
    <w:rsid w:val="00695A14"/>
    <w:rsid w:val="006D2290"/>
    <w:rsid w:val="006D6306"/>
    <w:rsid w:val="006E524C"/>
    <w:rsid w:val="006F07DB"/>
    <w:rsid w:val="006F1DA5"/>
    <w:rsid w:val="006F653C"/>
    <w:rsid w:val="00700E5A"/>
    <w:rsid w:val="0070579D"/>
    <w:rsid w:val="007130B2"/>
    <w:rsid w:val="00725731"/>
    <w:rsid w:val="0072745E"/>
    <w:rsid w:val="00742C37"/>
    <w:rsid w:val="00746292"/>
    <w:rsid w:val="00767096"/>
    <w:rsid w:val="007838A4"/>
    <w:rsid w:val="00793358"/>
    <w:rsid w:val="007B27ED"/>
    <w:rsid w:val="007C052A"/>
    <w:rsid w:val="007D7E7D"/>
    <w:rsid w:val="007E4431"/>
    <w:rsid w:val="007F09AA"/>
    <w:rsid w:val="00803B9C"/>
    <w:rsid w:val="008136F5"/>
    <w:rsid w:val="00826BE3"/>
    <w:rsid w:val="00832CB8"/>
    <w:rsid w:val="00842A39"/>
    <w:rsid w:val="00852FE0"/>
    <w:rsid w:val="008675C7"/>
    <w:rsid w:val="00884397"/>
    <w:rsid w:val="008A4810"/>
    <w:rsid w:val="008B20B5"/>
    <w:rsid w:val="008B368C"/>
    <w:rsid w:val="008B4C20"/>
    <w:rsid w:val="008B6685"/>
    <w:rsid w:val="008D7295"/>
    <w:rsid w:val="008E64E5"/>
    <w:rsid w:val="008F24E3"/>
    <w:rsid w:val="008F2703"/>
    <w:rsid w:val="008F5796"/>
    <w:rsid w:val="0092112C"/>
    <w:rsid w:val="0094167A"/>
    <w:rsid w:val="0097164B"/>
    <w:rsid w:val="00991569"/>
    <w:rsid w:val="009B2EFC"/>
    <w:rsid w:val="009B5652"/>
    <w:rsid w:val="009C30A8"/>
    <w:rsid w:val="009F13FD"/>
    <w:rsid w:val="00A309D9"/>
    <w:rsid w:val="00A34304"/>
    <w:rsid w:val="00A41A8C"/>
    <w:rsid w:val="00A441F0"/>
    <w:rsid w:val="00A465A1"/>
    <w:rsid w:val="00A73C32"/>
    <w:rsid w:val="00A81731"/>
    <w:rsid w:val="00A9250A"/>
    <w:rsid w:val="00AB191B"/>
    <w:rsid w:val="00AC3043"/>
    <w:rsid w:val="00AC6965"/>
    <w:rsid w:val="00AF1E68"/>
    <w:rsid w:val="00AF2CCF"/>
    <w:rsid w:val="00B127F8"/>
    <w:rsid w:val="00B141A7"/>
    <w:rsid w:val="00B170BB"/>
    <w:rsid w:val="00B22B6D"/>
    <w:rsid w:val="00B259F0"/>
    <w:rsid w:val="00B55C70"/>
    <w:rsid w:val="00B63934"/>
    <w:rsid w:val="00B66FA4"/>
    <w:rsid w:val="00B7222B"/>
    <w:rsid w:val="00B84A64"/>
    <w:rsid w:val="00B84E1E"/>
    <w:rsid w:val="00B91C09"/>
    <w:rsid w:val="00BB1570"/>
    <w:rsid w:val="00BC639E"/>
    <w:rsid w:val="00BE70B2"/>
    <w:rsid w:val="00BF035A"/>
    <w:rsid w:val="00C1597D"/>
    <w:rsid w:val="00C176B1"/>
    <w:rsid w:val="00C45251"/>
    <w:rsid w:val="00C47A25"/>
    <w:rsid w:val="00C55E7A"/>
    <w:rsid w:val="00C657F6"/>
    <w:rsid w:val="00CB59B8"/>
    <w:rsid w:val="00CD1924"/>
    <w:rsid w:val="00CF2AE8"/>
    <w:rsid w:val="00D0162E"/>
    <w:rsid w:val="00D050C0"/>
    <w:rsid w:val="00D15DA4"/>
    <w:rsid w:val="00D23EAE"/>
    <w:rsid w:val="00D31501"/>
    <w:rsid w:val="00D32F85"/>
    <w:rsid w:val="00D34BC1"/>
    <w:rsid w:val="00D526E8"/>
    <w:rsid w:val="00D731CC"/>
    <w:rsid w:val="00D74201"/>
    <w:rsid w:val="00D832C8"/>
    <w:rsid w:val="00DB1C86"/>
    <w:rsid w:val="00DB20E6"/>
    <w:rsid w:val="00DC0023"/>
    <w:rsid w:val="00DE2BD5"/>
    <w:rsid w:val="00DE58F7"/>
    <w:rsid w:val="00DE7BFB"/>
    <w:rsid w:val="00DF247B"/>
    <w:rsid w:val="00E11091"/>
    <w:rsid w:val="00E23658"/>
    <w:rsid w:val="00E23738"/>
    <w:rsid w:val="00E32661"/>
    <w:rsid w:val="00E46928"/>
    <w:rsid w:val="00E74F1C"/>
    <w:rsid w:val="00E8606D"/>
    <w:rsid w:val="00EA4C31"/>
    <w:rsid w:val="00EB0CD1"/>
    <w:rsid w:val="00EB17B1"/>
    <w:rsid w:val="00EB7ED3"/>
    <w:rsid w:val="00EE3A31"/>
    <w:rsid w:val="00EE5C01"/>
    <w:rsid w:val="00F067E0"/>
    <w:rsid w:val="00F44D4C"/>
    <w:rsid w:val="00F77085"/>
    <w:rsid w:val="00F816D4"/>
    <w:rsid w:val="00F83C51"/>
    <w:rsid w:val="00FC2185"/>
    <w:rsid w:val="00FD34F2"/>
    <w:rsid w:val="00FD6E2C"/>
    <w:rsid w:val="29FE1D60"/>
    <w:rsid w:val="3BC9366E"/>
    <w:rsid w:val="3D5C05AE"/>
    <w:rsid w:val="52ED3F47"/>
    <w:rsid w:val="54D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8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Таблица простая 1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8">
    <w:name w:val="Текст сноски Знак"/>
    <w:basedOn w:val="2"/>
    <w:link w:val="5"/>
    <w:semiHidden/>
    <w:qFormat/>
    <w:uiPriority w:val="99"/>
    <w:rPr>
      <w:sz w:val="20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Обычный1"/>
    <w:qFormat/>
    <w:uiPriority w:val="0"/>
    <w:rPr>
      <w:rFonts w:ascii="Tahoma" w:hAnsi="Tahoma" w:eastAsia="Times New Roman" w:cs="Tahom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5D36-4611-434D-B89B-D044049AA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459</Words>
  <Characters>2618</Characters>
  <Lines>21</Lines>
  <Paragraphs>6</Paragraphs>
  <TotalTime>467</TotalTime>
  <ScaleCrop>false</ScaleCrop>
  <LinksUpToDate>false</LinksUpToDate>
  <CharactersWithSpaces>3071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2021-04-09T06:35:00Z</dcterms:created>
  <dc:creator>DASHA</dc:creator>
  <cp:lastModifiedBy>Дарина</cp:lastModifiedBy>
  <dcterms:modified xsi:type="dcterms:W3CDTF">2024-03-21T10:07:36Z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A4FD65AA8F814745974F2D92B31F3C4A_13</vt:lpwstr>
  </property>
</Properties>
</file>